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59" w:rsidRPr="001E2263" w:rsidRDefault="00236CA9" w:rsidP="00CE3102">
      <w:pPr>
        <w:spacing w:after="480"/>
        <w:rPr>
          <w:rFonts w:ascii="Trebuchet MS" w:hAnsi="Trebuchet MS"/>
          <w:b/>
          <w:sz w:val="36"/>
          <w:szCs w:val="36"/>
          <w:lang w:val="ru-RU"/>
        </w:rPr>
      </w:pPr>
      <w:r w:rsidRPr="001E2263">
        <w:rPr>
          <w:rFonts w:ascii="Trebuchet MS" w:hAnsi="Trebuchet MS"/>
          <w:b/>
          <w:sz w:val="36"/>
          <w:szCs w:val="36"/>
          <w:lang w:val="ru-RU"/>
        </w:rPr>
        <w:t>Технические приемы для преодоления некоторых препятствий в пешем или горном походе</w:t>
      </w:r>
    </w:p>
    <w:p w:rsidR="00236CA9" w:rsidRPr="001E2263" w:rsidRDefault="00236CA9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Здесь будут описаны технические приемы, которые не требуют от туриста страховочных систем (обвязки). То есть там, где реальной опасности упасть практически нет</w:t>
      </w:r>
      <w:r w:rsidR="00982CC3">
        <w:rPr>
          <w:rFonts w:ascii="Trebuchet MS" w:hAnsi="Trebuchet MS"/>
          <w:lang w:val="ru-RU"/>
        </w:rPr>
        <w:t xml:space="preserve"> (если все делать правильно</w:t>
      </w:r>
      <w:r w:rsidRPr="001E2263">
        <w:rPr>
          <w:rFonts w:ascii="Trebuchet MS" w:hAnsi="Trebuchet MS"/>
          <w:lang w:val="ru-RU"/>
        </w:rPr>
        <w:t>:Р), но почему-то страшно и хочется себя успокоить. Можно смеяться, но такое в серьезных походах случается совсем не редко.</w:t>
      </w:r>
      <w:r w:rsidR="00251A7C" w:rsidRPr="001E2263">
        <w:rPr>
          <w:rFonts w:ascii="Trebuchet MS" w:hAnsi="Trebuchet MS"/>
          <w:lang w:val="ru-RU"/>
        </w:rPr>
        <w:t xml:space="preserve"> Также бывают случаи, что наведение перил ускоряет передвижение группы (например, на мелко-осыпных подъемах и крутых травянистых спусках – эх, было бы только где веревку закрепить).</w:t>
      </w:r>
    </w:p>
    <w:p w:rsidR="00780DB1" w:rsidRPr="001E2263" w:rsidRDefault="00780DB1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Для прохождения технических этапов вам потребуется следующее снаряжение:</w:t>
      </w:r>
    </w:p>
    <w:p w:rsidR="00780DB1" w:rsidRPr="001E2263" w:rsidRDefault="00780DB1" w:rsidP="00780DB1">
      <w:pPr>
        <w:pStyle w:val="a3"/>
        <w:numPr>
          <w:ilvl w:val="0"/>
          <w:numId w:val="1"/>
        </w:num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веревка основная (10-11 мм)</w:t>
      </w:r>
    </w:p>
    <w:p w:rsidR="00780DB1" w:rsidRPr="001E2263" w:rsidRDefault="00780DB1" w:rsidP="00780DB1">
      <w:pPr>
        <w:pStyle w:val="a3"/>
        <w:numPr>
          <w:ilvl w:val="0"/>
          <w:numId w:val="1"/>
        </w:num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4-5 карабинов</w:t>
      </w:r>
    </w:p>
    <w:p w:rsidR="00780DB1" w:rsidRPr="001E2263" w:rsidRDefault="00780DB1" w:rsidP="00780DB1">
      <w:pPr>
        <w:pStyle w:val="a3"/>
        <w:numPr>
          <w:ilvl w:val="0"/>
          <w:numId w:val="1"/>
        </w:num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петля страховочная</w:t>
      </w:r>
    </w:p>
    <w:p w:rsidR="00780DB1" w:rsidRDefault="00780DB1" w:rsidP="00780DB1">
      <w:pPr>
        <w:pStyle w:val="a3"/>
        <w:numPr>
          <w:ilvl w:val="0"/>
          <w:numId w:val="1"/>
        </w:num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 xml:space="preserve">подъемное устройство типа жумар </w:t>
      </w:r>
    </w:p>
    <w:p w:rsidR="00AC56B8" w:rsidRPr="00AC56B8" w:rsidRDefault="00AC56B8" w:rsidP="00AC56B8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t>Все техническое снаряжение можно будет раздобыть у организаторов перед стартом маршрута.</w:t>
      </w:r>
    </w:p>
    <w:p w:rsidR="002B1AFA" w:rsidRPr="00CE3102" w:rsidRDefault="002B1AFA" w:rsidP="00CE3102">
      <w:pPr>
        <w:spacing w:before="480"/>
        <w:rPr>
          <w:rFonts w:ascii="Trebuchet MS" w:hAnsi="Trebuchet MS"/>
          <w:b/>
          <w:sz w:val="28"/>
          <w:szCs w:val="28"/>
          <w:lang w:val="ru-RU"/>
        </w:rPr>
      </w:pPr>
      <w:r w:rsidRPr="00CE3102">
        <w:rPr>
          <w:rFonts w:ascii="Trebuchet MS" w:hAnsi="Trebuchet MS"/>
          <w:b/>
          <w:sz w:val="28"/>
          <w:szCs w:val="28"/>
          <w:lang w:val="ru-RU"/>
        </w:rPr>
        <w:t>Спуск по склону спортивным способом</w:t>
      </w:r>
    </w:p>
    <w:p w:rsidR="002B1AFA" w:rsidRPr="001E2263" w:rsidRDefault="002B1AFA" w:rsidP="002B1AFA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Вроде как тут можно пройти и ногами, н</w:t>
      </w:r>
      <w:r w:rsidR="00A42F93">
        <w:rPr>
          <w:rFonts w:ascii="Trebuchet MS" w:hAnsi="Trebuchet MS"/>
          <w:lang w:val="ru-RU"/>
        </w:rPr>
        <w:t>о кажется по</w:t>
      </w:r>
      <w:r w:rsidRPr="001E2263">
        <w:rPr>
          <w:rFonts w:ascii="Trebuchet MS" w:hAnsi="Trebuchet MS"/>
          <w:lang w:val="ru-RU"/>
        </w:rPr>
        <w:t>скользнуться можно или споткнуться… в целом как-то страшно</w:t>
      </w:r>
      <w:r w:rsidR="001E2263" w:rsidRPr="001E2263">
        <w:rPr>
          <w:rFonts w:ascii="Trebuchet MS" w:hAnsi="Trebuchet MS"/>
          <w:lang w:val="ru-RU"/>
        </w:rPr>
        <w:t xml:space="preserve"> и совсем </w:t>
      </w:r>
      <w:r w:rsidR="00A42F93">
        <w:rPr>
          <w:rFonts w:ascii="Trebuchet MS" w:hAnsi="Trebuchet MS"/>
          <w:lang w:val="ru-RU"/>
        </w:rPr>
        <w:t>«</w:t>
      </w:r>
      <w:r w:rsidR="001E2263" w:rsidRPr="001E2263">
        <w:rPr>
          <w:rFonts w:ascii="Trebuchet MS" w:hAnsi="Trebuchet MS"/>
          <w:lang w:val="ru-RU"/>
        </w:rPr>
        <w:t>без ничего</w:t>
      </w:r>
      <w:r w:rsidR="00A42F93">
        <w:rPr>
          <w:rFonts w:ascii="Trebuchet MS" w:hAnsi="Trebuchet MS"/>
          <w:lang w:val="ru-RU"/>
        </w:rPr>
        <w:t>»</w:t>
      </w:r>
      <w:r w:rsidR="001E2263" w:rsidRPr="001E2263">
        <w:rPr>
          <w:rFonts w:ascii="Trebuchet MS" w:hAnsi="Trebuchet MS"/>
          <w:lang w:val="ru-RU"/>
        </w:rPr>
        <w:t xml:space="preserve"> идти не хочется. И вы </w:t>
      </w:r>
      <w:r w:rsidR="00A42F93">
        <w:rPr>
          <w:rFonts w:ascii="Trebuchet MS" w:hAnsi="Trebuchet MS"/>
          <w:lang w:val="ru-RU"/>
        </w:rPr>
        <w:t>принимаете решение</w:t>
      </w:r>
      <w:r w:rsidR="001E2263" w:rsidRPr="001E2263">
        <w:rPr>
          <w:rFonts w:ascii="Trebuchet MS" w:hAnsi="Trebuchet MS"/>
          <w:lang w:val="ru-RU"/>
        </w:rPr>
        <w:t xml:space="preserve"> повесить спусковые перила.</w:t>
      </w:r>
    </w:p>
    <w:p w:rsidR="001E2263" w:rsidRPr="001E2263" w:rsidRDefault="001E2263" w:rsidP="002B1AFA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 xml:space="preserve">Вы находите наверху надежную точку опоры (уступ скалы, большой камень, дерево) и закрепляете на ней веревку. </w:t>
      </w:r>
    </w:p>
    <w:p w:rsidR="001E2263" w:rsidRDefault="001E2263" w:rsidP="001E2263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Веревку можно закрепить узлом «</w:t>
      </w:r>
      <w:hyperlink r:id="rId8" w:anchor="ScrollPoint" w:history="1">
        <w:r w:rsidRPr="00A42F93">
          <w:rPr>
            <w:rStyle w:val="a4"/>
            <w:rFonts w:ascii="Trebuchet MS" w:hAnsi="Trebuchet MS"/>
            <w:lang w:val="ru-RU"/>
          </w:rPr>
          <w:t>штык</w:t>
        </w:r>
      </w:hyperlink>
      <w:r w:rsidRPr="001E2263">
        <w:rPr>
          <w:rFonts w:ascii="Trebuchet MS" w:hAnsi="Trebuchet MS"/>
          <w:lang w:val="ru-RU"/>
        </w:rPr>
        <w:t>», узлом «</w:t>
      </w:r>
      <w:hyperlink r:id="rId9" w:history="1">
        <w:r w:rsidRPr="00A42F93">
          <w:rPr>
            <w:rStyle w:val="a4"/>
            <w:rFonts w:ascii="Trebuchet MS" w:hAnsi="Trebuchet MS"/>
            <w:lang w:val="ru-RU"/>
          </w:rPr>
          <w:t>бул</w:t>
        </w:r>
        <w:r w:rsidRPr="00A42F93">
          <w:rPr>
            <w:rStyle w:val="a4"/>
            <w:rFonts w:ascii="Trebuchet MS" w:hAnsi="Trebuchet MS"/>
            <w:lang w:val="ru-RU"/>
          </w:rPr>
          <w:t>и</w:t>
        </w:r>
        <w:r w:rsidRPr="00A42F93">
          <w:rPr>
            <w:rStyle w:val="a4"/>
            <w:rFonts w:ascii="Trebuchet MS" w:hAnsi="Trebuchet MS"/>
            <w:lang w:val="ru-RU"/>
          </w:rPr>
          <w:t>нь</w:t>
        </w:r>
      </w:hyperlink>
      <w:r w:rsidRPr="001E2263">
        <w:rPr>
          <w:rFonts w:ascii="Trebuchet MS" w:hAnsi="Trebuchet MS"/>
          <w:lang w:val="ru-RU"/>
        </w:rPr>
        <w:t>» или «</w:t>
      </w:r>
      <w:hyperlink r:id="rId10" w:anchor="ScrollPoint" w:history="1">
        <w:r w:rsidRPr="00A42F93">
          <w:rPr>
            <w:rStyle w:val="a4"/>
            <w:rFonts w:ascii="Trebuchet MS" w:hAnsi="Trebuchet MS"/>
            <w:lang w:val="ru-RU"/>
          </w:rPr>
          <w:t>восьмеркой одним концом</w:t>
        </w:r>
      </w:hyperlink>
      <w:r w:rsidRPr="001E2263">
        <w:rPr>
          <w:rFonts w:ascii="Trebuchet MS" w:hAnsi="Trebuchet MS"/>
          <w:lang w:val="ru-RU"/>
        </w:rPr>
        <w:t>», а также при помощи петли, карабина и узла «восьмерка петлей».</w:t>
      </w:r>
      <w:r w:rsidR="00CE3102">
        <w:rPr>
          <w:rFonts w:ascii="Trebuchet MS" w:hAnsi="Trebuchet MS"/>
          <w:lang w:val="ru-RU"/>
        </w:rPr>
        <w:br/>
        <w:t>На конце перил необходимо завязать «восьмерку петлей».</w:t>
      </w:r>
    </w:p>
    <w:p w:rsidR="00A42F93" w:rsidRDefault="00A42F93" w:rsidP="001E2263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t>Если потребуется вязать узел на середине веревки, следует связать «</w:t>
      </w:r>
      <w:hyperlink r:id="rId11" w:anchor="ScrollPoint" w:history="1">
        <w:r w:rsidRPr="00A42F93">
          <w:rPr>
            <w:rStyle w:val="a4"/>
            <w:rFonts w:ascii="Trebuchet MS" w:hAnsi="Trebuchet MS"/>
            <w:lang w:val="ru-RU"/>
          </w:rPr>
          <w:t>австрийский проводник</w:t>
        </w:r>
      </w:hyperlink>
      <w:r>
        <w:rPr>
          <w:rFonts w:ascii="Trebuchet MS" w:hAnsi="Trebuchet MS"/>
          <w:lang w:val="ru-RU"/>
        </w:rPr>
        <w:t>»</w:t>
      </w:r>
      <w:r w:rsidR="00BE32B0">
        <w:rPr>
          <w:rFonts w:ascii="Trebuchet MS" w:hAnsi="Trebuchet MS"/>
          <w:lang w:val="ru-RU"/>
        </w:rPr>
        <w:t>(</w:t>
      </w:r>
      <w:r w:rsidR="00BE32B0" w:rsidRPr="00BE32B0">
        <w:rPr>
          <w:rFonts w:ascii="Trebuchet MS" w:hAnsi="Trebuchet MS"/>
          <w:b/>
          <w:lang w:val="ru-RU"/>
        </w:rPr>
        <w:t>*про узлы смотри примечания в конце документа</w:t>
      </w:r>
      <w:r w:rsidR="00BE32B0">
        <w:rPr>
          <w:rFonts w:ascii="Trebuchet MS" w:hAnsi="Trebuchet MS"/>
          <w:lang w:val="ru-RU"/>
        </w:rPr>
        <w:t>)</w:t>
      </w:r>
    </w:p>
    <w:p w:rsidR="001E2263" w:rsidRDefault="001E2263" w:rsidP="001E2263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t>Далее все участники группы по очереди спускаются по перилам, как турист на картинке ниже (обратите внимание, как веревка оплетает верхнюю руку!)</w:t>
      </w:r>
      <w:r w:rsidR="00CE3102">
        <w:rPr>
          <w:rFonts w:ascii="Trebuchet MS" w:hAnsi="Trebuchet MS"/>
          <w:lang w:val="ru-RU"/>
        </w:rPr>
        <w:t xml:space="preserve"> Перила не могут быть нагружены более чем одним человеком одновременно. </w:t>
      </w:r>
    </w:p>
    <w:p w:rsidR="002B1AFA" w:rsidRDefault="002B1AFA">
      <w:pPr>
        <w:rPr>
          <w:rFonts w:ascii="Trebuchet MS" w:hAnsi="Trebuchet MS"/>
          <w:b/>
          <w:lang w:val="ru-RU"/>
        </w:rPr>
      </w:pPr>
      <w:r w:rsidRPr="001E2263">
        <w:rPr>
          <w:rFonts w:ascii="Trebuchet MS" w:hAnsi="Trebuchet MS"/>
          <w:b/>
          <w:noProof/>
        </w:rPr>
        <w:drawing>
          <wp:inline distT="0" distB="0" distL="0" distR="0">
            <wp:extent cx="1376363" cy="155836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59668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126" cy="15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263">
        <w:rPr>
          <w:rFonts w:ascii="Trebuchet MS" w:hAnsi="Trebuchet MS"/>
          <w:b/>
          <w:lang w:val="ru-RU"/>
        </w:rPr>
        <w:t xml:space="preserve">                </w:t>
      </w:r>
      <w:r w:rsidR="001E2263">
        <w:rPr>
          <w:rFonts w:ascii="Trebuchet MS" w:hAnsi="Trebuchet MS"/>
          <w:b/>
          <w:noProof/>
        </w:rPr>
        <w:drawing>
          <wp:inline distT="0" distB="0" distL="0" distR="0">
            <wp:extent cx="2703604" cy="1547813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tinovsky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353" cy="1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63" w:rsidRDefault="001E2263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lastRenderedPageBreak/>
        <w:t>Последний участник должен</w:t>
      </w:r>
      <w:r>
        <w:rPr>
          <w:rFonts w:ascii="Trebuchet MS" w:hAnsi="Trebuchet MS"/>
          <w:lang w:val="ru-RU"/>
        </w:rPr>
        <w:t xml:space="preserve"> не только </w:t>
      </w:r>
      <w:r w:rsidR="00C914A4">
        <w:rPr>
          <w:rFonts w:ascii="Trebuchet MS" w:hAnsi="Trebuchet MS"/>
          <w:lang w:val="ru-RU"/>
        </w:rPr>
        <w:t>спуститься, но и снять закрепленные наверху перила снизу (говорят, сдернуть перила). Для этого собирается система как на картинке выше: спусковая веревка закрепляется удавкой вокруг опоры или карабина (красная и синяя веревки на картинке), а сдергивающая веревка пристегивается или привязывается к узлу или карабину.</w:t>
      </w:r>
    </w:p>
    <w:p w:rsidR="001E2263" w:rsidRDefault="00C914A4">
      <w:pPr>
        <w:rPr>
          <w:rFonts w:ascii="Trebuchet MS" w:hAnsi="Trebuchet MS"/>
          <w:lang w:val="ru-RU"/>
        </w:rPr>
      </w:pPr>
      <w:r w:rsidRPr="00C914A4">
        <w:rPr>
          <w:rFonts w:ascii="Trebuchet MS" w:hAnsi="Trebuchet MS"/>
          <w:b/>
          <w:i/>
          <w:lang w:val="ru-RU"/>
        </w:rPr>
        <w:t>При начале спуска очень важно не перепутать сдергивающую веревку и перила!</w:t>
      </w:r>
      <w:r>
        <w:rPr>
          <w:rFonts w:ascii="Trebuchet MS" w:hAnsi="Trebuchet MS"/>
          <w:lang w:val="ru-RU"/>
        </w:rPr>
        <w:t xml:space="preserve"> Сосредоточьтесь и проверьте себя несколько раз перед началом спуска. Идти последним – самая ответственная роль при спуске группы по перилам. </w:t>
      </w:r>
    </w:p>
    <w:p w:rsidR="00C914A4" w:rsidRDefault="00C914A4">
      <w:pPr>
        <w:rPr>
          <w:rFonts w:ascii="Trebuchet MS" w:hAnsi="Trebuchet MS"/>
          <w:b/>
          <w:lang w:val="ru-RU"/>
        </w:rPr>
      </w:pPr>
      <w:r>
        <w:rPr>
          <w:rFonts w:ascii="Trebuchet MS" w:hAnsi="Trebuchet MS"/>
          <w:lang w:val="ru-RU"/>
        </w:rPr>
        <w:t>И ещё</w:t>
      </w:r>
      <w:r w:rsidR="00AC56B8">
        <w:rPr>
          <w:rFonts w:ascii="Trebuchet MS" w:hAnsi="Trebuchet MS"/>
          <w:lang w:val="ru-RU"/>
        </w:rPr>
        <w:t xml:space="preserve">, этот прием никогда не получается с первого раза. Потренируйтесь собирать эту систему до старта. </w:t>
      </w:r>
    </w:p>
    <w:p w:rsidR="00236CA9" w:rsidRPr="00CE3102" w:rsidRDefault="00236CA9" w:rsidP="00CE3102">
      <w:pPr>
        <w:spacing w:before="480"/>
        <w:rPr>
          <w:rFonts w:ascii="Trebuchet MS" w:hAnsi="Trebuchet MS"/>
          <w:b/>
          <w:sz w:val="28"/>
          <w:szCs w:val="28"/>
          <w:lang w:val="ru-RU"/>
        </w:rPr>
      </w:pPr>
      <w:r w:rsidRPr="00CE3102">
        <w:rPr>
          <w:rFonts w:ascii="Trebuchet MS" w:hAnsi="Trebuchet MS"/>
          <w:b/>
          <w:sz w:val="28"/>
          <w:szCs w:val="28"/>
          <w:lang w:val="ru-RU"/>
        </w:rPr>
        <w:t xml:space="preserve">Подъем по склону с </w:t>
      </w:r>
      <w:r w:rsidR="00780DB1" w:rsidRPr="00CE3102">
        <w:rPr>
          <w:rFonts w:ascii="Trebuchet MS" w:hAnsi="Trebuchet MS"/>
          <w:b/>
          <w:sz w:val="28"/>
          <w:szCs w:val="28"/>
          <w:lang w:val="ru-RU"/>
        </w:rPr>
        <w:t>использованием подъемного устройства</w:t>
      </w:r>
    </w:p>
    <w:p w:rsidR="00780DB1" w:rsidRPr="001E2263" w:rsidRDefault="0053501B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Перед вами склон, по которому очень т</w:t>
      </w:r>
      <w:r w:rsidR="001E2263" w:rsidRPr="001E2263">
        <w:rPr>
          <w:rFonts w:ascii="Trebuchet MS" w:hAnsi="Trebuchet MS"/>
          <w:lang w:val="ru-RU"/>
        </w:rPr>
        <w:t>яжело поднима</w:t>
      </w:r>
      <w:r w:rsidRPr="001E2263">
        <w:rPr>
          <w:rFonts w:ascii="Trebuchet MS" w:hAnsi="Trebuchet MS"/>
          <w:lang w:val="ru-RU"/>
        </w:rPr>
        <w:t>ться с рюкзаком, Но вы видите наверху дерево, большой камень или уступ скалы, за который можно надежно закрепить веревку. Группа принимает решения провесить здесь перила (т.е. веревку) и подняться по ней наверх.</w:t>
      </w:r>
    </w:p>
    <w:p w:rsidR="001E2263" w:rsidRPr="00AC56B8" w:rsidRDefault="0053501B">
      <w:pPr>
        <w:rPr>
          <w:rFonts w:ascii="Trebuchet MS" w:hAnsi="Trebuchet MS"/>
          <w:i/>
          <w:lang w:val="ru-RU"/>
        </w:rPr>
      </w:pPr>
      <w:r w:rsidRPr="001E2263">
        <w:rPr>
          <w:rFonts w:ascii="Trebuchet MS" w:hAnsi="Trebuchet MS"/>
          <w:lang w:val="ru-RU"/>
        </w:rPr>
        <w:t>Так как склон трудоемкий, то лидера (человека, провешивающего веревку) выпускают без рюкзака, он поднимается до точки опоры и закрепляет веревку.</w:t>
      </w:r>
      <w:r w:rsidR="00AC56B8">
        <w:rPr>
          <w:rFonts w:ascii="Trebuchet MS" w:hAnsi="Trebuchet MS"/>
          <w:lang w:val="ru-RU"/>
        </w:rPr>
        <w:t xml:space="preserve"> </w:t>
      </w:r>
      <w:r w:rsidR="001E2263" w:rsidRPr="00AC56B8">
        <w:rPr>
          <w:rFonts w:ascii="Trebuchet MS" w:hAnsi="Trebuchet MS"/>
          <w:i/>
          <w:lang w:val="ru-RU"/>
        </w:rPr>
        <w:t>Как закрепить веревку смотри в описании спуска.</w:t>
      </w:r>
    </w:p>
    <w:p w:rsidR="0053501B" w:rsidRPr="001E2263" w:rsidRDefault="0053501B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 xml:space="preserve">Далее все остальные участники группы поднимаются при помощи </w:t>
      </w:r>
      <w:r w:rsidR="002B1AFA" w:rsidRPr="001E2263">
        <w:rPr>
          <w:rFonts w:ascii="Trebuchet MS" w:hAnsi="Trebuchet MS"/>
          <w:lang w:val="ru-RU"/>
        </w:rPr>
        <w:t>жумара. За жумар держимся руками, никаких других приспособлений в данном случае не требуется.</w:t>
      </w:r>
    </w:p>
    <w:p w:rsidR="00780DB1" w:rsidRPr="001E2263" w:rsidRDefault="002B1AFA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noProof/>
        </w:rPr>
        <w:drawing>
          <wp:inline distT="0" distB="0" distL="0" distR="0">
            <wp:extent cx="2566988" cy="1841814"/>
            <wp:effectExtent l="0" t="0" r="5080" b="635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38" cy="18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FA" w:rsidRDefault="002B1AFA">
      <w:pPr>
        <w:rPr>
          <w:rFonts w:ascii="Trebuchet MS" w:hAnsi="Trebuchet MS"/>
          <w:lang w:val="ru-RU"/>
        </w:rPr>
      </w:pPr>
      <w:r w:rsidRPr="001E2263">
        <w:rPr>
          <w:rFonts w:ascii="Trebuchet MS" w:hAnsi="Trebuchet MS"/>
          <w:lang w:val="ru-RU"/>
        </w:rPr>
        <w:t>Спускаться за оставленным рюкзаком следует так</w:t>
      </w:r>
      <w:r w:rsidR="00AC56B8">
        <w:rPr>
          <w:rFonts w:ascii="Trebuchet MS" w:hAnsi="Trebuchet MS"/>
          <w:lang w:val="ru-RU"/>
        </w:rPr>
        <w:t xml:space="preserve"> </w:t>
      </w:r>
      <w:r w:rsidRPr="001E2263">
        <w:rPr>
          <w:rFonts w:ascii="Trebuchet MS" w:hAnsi="Trebuchet MS"/>
          <w:lang w:val="ru-RU"/>
        </w:rPr>
        <w:t>же</w:t>
      </w:r>
      <w:r w:rsidR="00AC56B8">
        <w:rPr>
          <w:rFonts w:ascii="Trebuchet MS" w:hAnsi="Trebuchet MS"/>
          <w:lang w:val="ru-RU"/>
        </w:rPr>
        <w:t>,</w:t>
      </w:r>
      <w:r w:rsidRPr="001E2263">
        <w:rPr>
          <w:rFonts w:ascii="Trebuchet MS" w:hAnsi="Trebuchet MS"/>
          <w:lang w:val="ru-RU"/>
        </w:rPr>
        <w:t xml:space="preserve"> как в описании предыдущего этапа.</w:t>
      </w:r>
    </w:p>
    <w:p w:rsidR="00AC56B8" w:rsidRPr="00CE3102" w:rsidRDefault="00AC56B8" w:rsidP="00CE3102">
      <w:pPr>
        <w:spacing w:before="480"/>
        <w:rPr>
          <w:rFonts w:ascii="Trebuchet MS" w:hAnsi="Trebuchet MS"/>
          <w:b/>
          <w:sz w:val="28"/>
          <w:szCs w:val="28"/>
          <w:lang w:val="ru-RU"/>
        </w:rPr>
      </w:pPr>
      <w:r w:rsidRPr="00CE3102">
        <w:rPr>
          <w:rFonts w:ascii="Trebuchet MS" w:hAnsi="Trebuchet MS"/>
          <w:b/>
          <w:sz w:val="28"/>
          <w:szCs w:val="28"/>
          <w:lang w:val="ru-RU"/>
        </w:rPr>
        <w:t>Переправа через реку вброд с подстраховкой веревкой</w:t>
      </w:r>
    </w:p>
    <w:p w:rsidR="00AC56B8" w:rsidRDefault="00AC56B8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t>Группа подошла к горной реке. Течение достаточно быстрое, глубина чуть выше колена. Рядом есть несколько камней по которым человек без рюкзака может перебраться на целевой берег. Отпускаем его туда с одним концом веревки.</w:t>
      </w:r>
    </w:p>
    <w:p w:rsidR="00DA34D4" w:rsidRDefault="00DA34D4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t>Если на берегах есть надежные точки опоры, то веревку следует закрепить. Если нет, то можно натянуть веревку заведя ее за уступ и удерживая в руках, либо натягивать веревку руками, упершись ногами во что-нибудь устойчивое.</w:t>
      </w:r>
    </w:p>
    <w:p w:rsidR="00DA34D4" w:rsidRDefault="00DA34D4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lastRenderedPageBreak/>
        <w:t xml:space="preserve">Переправляющийся должен находиться ниже по течению, чем веревка, корпус может быть повернут вверх по течению или боком по направлению течения. За веревку держимся руками и не отпускаем. </w:t>
      </w:r>
    </w:p>
    <w:p w:rsidR="00DA34D4" w:rsidRDefault="00DA34D4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t>Последний переправляется как первый.</w:t>
      </w:r>
    </w:p>
    <w:p w:rsidR="00DA34D4" w:rsidRDefault="00DA34D4">
      <w:pPr>
        <w:rPr>
          <w:rFonts w:ascii="Trebuchet MS" w:hAnsi="Trebuchet MS"/>
          <w:lang w:val="ru-RU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986088" cy="2665084"/>
            <wp:effectExtent l="0" t="0" r="508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46" cy="266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D4" w:rsidRPr="00CE3102" w:rsidRDefault="00DA34D4" w:rsidP="00CE3102">
      <w:pPr>
        <w:spacing w:before="480"/>
        <w:rPr>
          <w:rFonts w:ascii="Trebuchet MS" w:hAnsi="Trebuchet MS"/>
          <w:b/>
          <w:sz w:val="28"/>
          <w:szCs w:val="28"/>
          <w:lang w:val="ru-RU"/>
        </w:rPr>
      </w:pPr>
      <w:r w:rsidRPr="00CE3102">
        <w:rPr>
          <w:rFonts w:ascii="Trebuchet MS" w:hAnsi="Trebuchet MS"/>
          <w:b/>
          <w:sz w:val="28"/>
          <w:szCs w:val="28"/>
          <w:lang w:val="ru-RU"/>
        </w:rPr>
        <w:t>Переправа через реку по бревну</w:t>
      </w:r>
    </w:p>
    <w:p w:rsidR="00AC56B8" w:rsidRDefault="00DA34D4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t>Та же история, что и при переправе вброд. Только первый переправляется по бревну ползком</w:t>
      </w:r>
      <w:r w:rsidR="00CE3102">
        <w:rPr>
          <w:rFonts w:ascii="Trebuchet MS" w:hAnsi="Trebuchet MS"/>
          <w:lang w:val="ru-RU"/>
        </w:rPr>
        <w:t xml:space="preserve"> на животе, без рюкзака, разумеется. Остальные переходят по бревну придерживаясь за веревку руками. Переправляющийся должен находиться ниже по течению, чем перила.</w:t>
      </w:r>
    </w:p>
    <w:p w:rsidR="00CE3102" w:rsidRDefault="00CE3102">
      <w:pPr>
        <w:rPr>
          <w:rFonts w:ascii="Trebuchet MS" w:hAnsi="Trebuchet MS"/>
          <w:lang w:val="ru-RU"/>
        </w:rPr>
      </w:pPr>
      <w:r>
        <w:rPr>
          <w:rFonts w:ascii="Trebuchet MS" w:hAnsi="Trebuchet MS"/>
          <w:lang w:val="ru-RU"/>
        </w:rPr>
        <w:t>Последний переправляется как первый.</w:t>
      </w:r>
    </w:p>
    <w:p w:rsidR="00CE3102" w:rsidRDefault="00CE3102">
      <w:pPr>
        <w:rPr>
          <w:rFonts w:ascii="Trebuchet MS" w:hAnsi="Trebuchet MS"/>
          <w:lang w:val="ru-RU"/>
        </w:rPr>
      </w:pPr>
      <w:r>
        <w:rPr>
          <w:noProof/>
        </w:rPr>
        <w:drawing>
          <wp:inline distT="0" distB="0" distL="0" distR="0">
            <wp:extent cx="3200000" cy="1800000"/>
            <wp:effectExtent l="0" t="0" r="635" b="0"/>
            <wp:docPr id="6" name="Рисунок 6" descr="Картинки по запросу переправа через реку по брев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переправа через реку по бревн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B8" w:rsidRDefault="00AC56B8">
      <w:pPr>
        <w:rPr>
          <w:rFonts w:ascii="Trebuchet MS" w:hAnsi="Trebuchet MS"/>
          <w:lang w:val="ru-RU"/>
        </w:rPr>
      </w:pPr>
    </w:p>
    <w:p w:rsidR="00AC56B8" w:rsidRPr="00AC56B8" w:rsidRDefault="00AC56B8" w:rsidP="00AC56B8">
      <w:pPr>
        <w:rPr>
          <w:rFonts w:ascii="Trebuchet MS" w:hAnsi="Trebuchet MS"/>
          <w:b/>
          <w:lang w:val="ru-RU"/>
        </w:rPr>
      </w:pPr>
      <w:r w:rsidRPr="00AC56B8">
        <w:rPr>
          <w:rFonts w:ascii="Trebuchet MS" w:hAnsi="Trebuchet MS"/>
          <w:b/>
          <w:lang w:val="ru-RU"/>
        </w:rPr>
        <w:t xml:space="preserve">Все вопросы </w:t>
      </w:r>
      <w:r w:rsidRPr="00AC56B8">
        <w:rPr>
          <w:rFonts w:ascii="Trebuchet MS" w:hAnsi="Trebuchet MS"/>
          <w:b/>
          <w:lang w:val="ru-RU"/>
        </w:rPr>
        <w:t>по техническим этапам можно задавать письменно в группе или теме форума, связанных с мероприятием, или</w:t>
      </w:r>
      <w:r w:rsidRPr="00AC56B8">
        <w:rPr>
          <w:rFonts w:ascii="Trebuchet MS" w:hAnsi="Trebuchet MS"/>
          <w:b/>
          <w:lang w:val="ru-RU"/>
        </w:rPr>
        <w:t xml:space="preserve"> </w:t>
      </w:r>
      <w:r w:rsidRPr="00AC56B8">
        <w:rPr>
          <w:rFonts w:ascii="Trebuchet MS" w:hAnsi="Trebuchet MS"/>
          <w:b/>
          <w:lang w:val="ru-RU"/>
        </w:rPr>
        <w:t xml:space="preserve">устно </w:t>
      </w:r>
      <w:r w:rsidRPr="00AC56B8">
        <w:rPr>
          <w:rFonts w:ascii="Trebuchet MS" w:hAnsi="Trebuchet MS"/>
          <w:b/>
          <w:lang w:val="ru-RU"/>
        </w:rPr>
        <w:t>организаторам до старта игры.</w:t>
      </w:r>
    </w:p>
    <w:p w:rsidR="00AC56B8" w:rsidRDefault="00AC56B8">
      <w:pPr>
        <w:rPr>
          <w:rFonts w:ascii="Trebuchet MS" w:hAnsi="Trebuchet MS"/>
          <w:b/>
          <w:sz w:val="32"/>
          <w:szCs w:val="32"/>
          <w:lang w:val="ru-RU"/>
        </w:rPr>
      </w:pPr>
      <w:r w:rsidRPr="00AC56B8">
        <w:rPr>
          <w:rFonts w:ascii="Trebuchet MS" w:hAnsi="Trebuchet MS"/>
          <w:b/>
          <w:sz w:val="32"/>
          <w:szCs w:val="32"/>
          <w:lang w:val="ru-RU"/>
        </w:rPr>
        <w:t>До встречи на старте!</w:t>
      </w:r>
    </w:p>
    <w:p w:rsidR="00BE32B0" w:rsidRDefault="00BE32B0">
      <w:pPr>
        <w:rPr>
          <w:rFonts w:ascii="Trebuchet MS" w:hAnsi="Trebuchet MS"/>
          <w:b/>
          <w:sz w:val="32"/>
          <w:szCs w:val="32"/>
          <w:lang w:val="ru-RU"/>
        </w:rPr>
      </w:pPr>
    </w:p>
    <w:p w:rsidR="00BE32B0" w:rsidRPr="00BE32B0" w:rsidRDefault="00BE32B0">
      <w:pPr>
        <w:rPr>
          <w:rFonts w:ascii="Trebuchet MS" w:hAnsi="Trebuchet MS"/>
          <w:sz w:val="32"/>
          <w:szCs w:val="32"/>
          <w:lang w:val="ru-RU"/>
        </w:rPr>
      </w:pPr>
      <w:bookmarkStart w:id="0" w:name="_GoBack"/>
      <w:bookmarkEnd w:id="0"/>
      <w:r w:rsidRPr="00BE32B0">
        <w:rPr>
          <w:rFonts w:ascii="Trebuchet MS" w:hAnsi="Trebuchet MS"/>
          <w:sz w:val="32"/>
          <w:szCs w:val="32"/>
          <w:lang w:val="ru-RU"/>
        </w:rPr>
        <w:lastRenderedPageBreak/>
        <w:t>________________</w:t>
      </w:r>
    </w:p>
    <w:p w:rsidR="00BE32B0" w:rsidRPr="00BE32B0" w:rsidRDefault="00BE32B0">
      <w:pPr>
        <w:rPr>
          <w:rFonts w:ascii="Trebuchet MS" w:hAnsi="Trebuchet MS"/>
          <w:b/>
          <w:lang w:val="ru-RU"/>
        </w:rPr>
      </w:pPr>
      <w:r w:rsidRPr="00BE32B0">
        <w:rPr>
          <w:rFonts w:ascii="Trebuchet MS" w:hAnsi="Trebuchet MS"/>
          <w:b/>
          <w:lang w:val="ru-RU"/>
        </w:rPr>
        <w:t>Примечания про узлы:</w:t>
      </w:r>
    </w:p>
    <w:p w:rsidR="00BE32B0" w:rsidRDefault="00BE32B0" w:rsidP="00BE32B0">
      <w:pPr>
        <w:pStyle w:val="a3"/>
        <w:numPr>
          <w:ilvl w:val="0"/>
          <w:numId w:val="2"/>
        </w:numPr>
        <w:rPr>
          <w:rFonts w:ascii="Trebuchet MS" w:hAnsi="Trebuchet MS"/>
          <w:b/>
          <w:sz w:val="32"/>
          <w:szCs w:val="32"/>
          <w:lang w:val="ru-RU"/>
        </w:rPr>
      </w:pPr>
      <w:r w:rsidRPr="00BE32B0">
        <w:rPr>
          <w:rFonts w:ascii="Trebuchet MS" w:hAnsi="Trebuchet MS"/>
          <w:lang w:val="ru-RU"/>
        </w:rPr>
        <w:t xml:space="preserve">Узел </w:t>
      </w:r>
      <w:r>
        <w:rPr>
          <w:rFonts w:ascii="Trebuchet MS" w:hAnsi="Trebuchet MS"/>
          <w:lang w:val="ru-RU"/>
        </w:rPr>
        <w:t>«б</w:t>
      </w:r>
      <w:r w:rsidRPr="00BE32B0">
        <w:rPr>
          <w:rFonts w:ascii="Trebuchet MS" w:hAnsi="Trebuchet MS"/>
          <w:lang w:val="ru-RU"/>
        </w:rPr>
        <w:t>улинь</w:t>
      </w:r>
      <w:r>
        <w:rPr>
          <w:rFonts w:ascii="Trebuchet MS" w:hAnsi="Trebuchet MS"/>
          <w:lang w:val="ru-RU"/>
        </w:rPr>
        <w:t>»</w:t>
      </w:r>
      <w:r w:rsidRPr="00BE32B0">
        <w:rPr>
          <w:rFonts w:ascii="Trebuchet MS" w:hAnsi="Trebuchet MS"/>
          <w:lang w:val="ru-RU"/>
        </w:rPr>
        <w:t xml:space="preserve"> в туризме и альпинизме всегда вяжет</w:t>
      </w:r>
      <w:r>
        <w:rPr>
          <w:rFonts w:ascii="Trebuchet MS" w:hAnsi="Trebuchet MS"/>
          <w:lang w:val="ru-RU"/>
        </w:rPr>
        <w:t>ся с контрольным узлом:</w:t>
      </w:r>
      <w:r>
        <w:rPr>
          <w:rFonts w:ascii="Trebuchet MS" w:hAnsi="Trebuchet MS"/>
          <w:lang w:val="ru-RU"/>
        </w:rPr>
        <w:br/>
      </w:r>
      <w:r w:rsidRPr="00BE32B0">
        <w:rPr>
          <w:rFonts w:ascii="Trebuchet MS" w:hAnsi="Trebuchet MS"/>
          <w:b/>
          <w:sz w:val="32"/>
          <w:szCs w:val="32"/>
          <w:lang w:val="ru-RU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3328988" cy="221932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wline_stopped_in_loo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350" cy="222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B0" w:rsidRPr="00BE32B0" w:rsidRDefault="00BE32B0" w:rsidP="00BE32B0">
      <w:pPr>
        <w:pStyle w:val="a3"/>
        <w:numPr>
          <w:ilvl w:val="0"/>
          <w:numId w:val="2"/>
        </w:numPr>
        <w:rPr>
          <w:rFonts w:ascii="Trebuchet MS" w:hAnsi="Trebuchet MS"/>
          <w:lang w:val="ru-RU"/>
        </w:rPr>
      </w:pPr>
      <w:r w:rsidRPr="00BE32B0">
        <w:rPr>
          <w:rFonts w:ascii="Trebuchet MS" w:hAnsi="Trebuchet MS"/>
          <w:lang w:val="ru-RU"/>
        </w:rPr>
        <w:t xml:space="preserve">Узел </w:t>
      </w:r>
      <w:r>
        <w:rPr>
          <w:rFonts w:ascii="Trebuchet MS" w:hAnsi="Trebuchet MS"/>
          <w:lang w:val="ru-RU"/>
        </w:rPr>
        <w:t>«</w:t>
      </w:r>
      <w:r w:rsidRPr="00BE32B0">
        <w:rPr>
          <w:rFonts w:ascii="Trebuchet MS" w:hAnsi="Trebuchet MS"/>
          <w:lang w:val="ru-RU"/>
        </w:rPr>
        <w:t>штык</w:t>
      </w:r>
      <w:r>
        <w:rPr>
          <w:rFonts w:ascii="Trebuchet MS" w:hAnsi="Trebuchet MS"/>
          <w:lang w:val="ru-RU"/>
        </w:rPr>
        <w:t>»</w:t>
      </w:r>
      <w:r w:rsidRPr="00BE32B0">
        <w:rPr>
          <w:rFonts w:ascii="Trebuchet MS" w:hAnsi="Trebuchet MS"/>
          <w:lang w:val="ru-RU"/>
        </w:rPr>
        <w:t xml:space="preserve"> вяжется с тремя оборотами и </w:t>
      </w:r>
      <w:r>
        <w:rPr>
          <w:rFonts w:ascii="Trebuchet MS" w:hAnsi="Trebuchet MS"/>
          <w:lang w:val="ru-RU"/>
        </w:rPr>
        <w:t>«</w:t>
      </w:r>
      <w:r w:rsidRPr="00BE32B0">
        <w:rPr>
          <w:rFonts w:ascii="Trebuchet MS" w:hAnsi="Trebuchet MS"/>
          <w:lang w:val="ru-RU"/>
        </w:rPr>
        <w:t>контролькой</w:t>
      </w:r>
      <w:r>
        <w:rPr>
          <w:rFonts w:ascii="Trebuchet MS" w:hAnsi="Trebuchet MS"/>
          <w:lang w:val="ru-RU"/>
        </w:rPr>
        <w:t>»</w:t>
      </w:r>
      <w:r w:rsidRPr="00BE32B0">
        <w:rPr>
          <w:rFonts w:ascii="Trebuchet MS" w:hAnsi="Trebuchet MS"/>
          <w:lang w:val="ru-RU"/>
        </w:rPr>
        <w:t xml:space="preserve"> на конце.</w:t>
      </w:r>
    </w:p>
    <w:sectPr w:rsidR="00BE32B0" w:rsidRPr="00BE32B0" w:rsidSect="007874B0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9F" w:rsidRDefault="00557B9F" w:rsidP="00BE32B0">
      <w:pPr>
        <w:spacing w:after="0" w:line="240" w:lineRule="auto"/>
      </w:pPr>
      <w:r>
        <w:separator/>
      </w:r>
    </w:p>
  </w:endnote>
  <w:endnote w:type="continuationSeparator" w:id="0">
    <w:p w:rsidR="00557B9F" w:rsidRDefault="00557B9F" w:rsidP="00BE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9F" w:rsidRDefault="00557B9F" w:rsidP="00BE32B0">
      <w:pPr>
        <w:spacing w:after="0" w:line="240" w:lineRule="auto"/>
      </w:pPr>
      <w:r>
        <w:separator/>
      </w:r>
    </w:p>
  </w:footnote>
  <w:footnote w:type="continuationSeparator" w:id="0">
    <w:p w:rsidR="00557B9F" w:rsidRDefault="00557B9F" w:rsidP="00BE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BAF"/>
    <w:multiLevelType w:val="hybridMultilevel"/>
    <w:tmpl w:val="305A4B2A"/>
    <w:lvl w:ilvl="0" w:tplc="CB203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4451"/>
    <w:multiLevelType w:val="hybridMultilevel"/>
    <w:tmpl w:val="53F4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A9"/>
    <w:rsid w:val="000D0A59"/>
    <w:rsid w:val="001E2263"/>
    <w:rsid w:val="00236CA9"/>
    <w:rsid w:val="00251A7C"/>
    <w:rsid w:val="002B1AFA"/>
    <w:rsid w:val="0053501B"/>
    <w:rsid w:val="00557B9F"/>
    <w:rsid w:val="00780DB1"/>
    <w:rsid w:val="007874B0"/>
    <w:rsid w:val="00982CC3"/>
    <w:rsid w:val="00A42F93"/>
    <w:rsid w:val="00AC56B8"/>
    <w:rsid w:val="00BE32B0"/>
    <w:rsid w:val="00C914A4"/>
    <w:rsid w:val="00CE3102"/>
    <w:rsid w:val="00D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C194"/>
  <w15:chartTrackingRefBased/>
  <w15:docId w15:val="{31948ECA-BEDD-48E7-B776-C3D5514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F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2F93"/>
    <w:rPr>
      <w:color w:val="954F72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E32B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E32B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E3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tedknots.com/roundturn/index.php?Categ=boating&amp;LogoImage=LogoGrog.png&amp;Website=www.animatedknots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matedknots.com/alpinebutterfly/index.php?Categ=climbing&amp;LogoImage=LogoGrog.png&amp;Website=www.animatedknot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www.animatedknots.com/fig8follow/index.php?Categ=climbing&amp;LogoImage=LogoGrog.png&amp;Website=www.animatedknot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imatedknots.com/bowline/index.php?Categ=climbing&amp;LogoImage=LogoGrog.png&amp;Website=www.animatedknots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E2C8-CE55-4CBD-9832-CCD59D07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Lomakina</dc:creator>
  <cp:keywords/>
  <dc:description/>
  <cp:lastModifiedBy>Margarita Lomakina</cp:lastModifiedBy>
  <cp:revision>3</cp:revision>
  <dcterms:created xsi:type="dcterms:W3CDTF">2017-02-06T16:32:00Z</dcterms:created>
  <dcterms:modified xsi:type="dcterms:W3CDTF">2017-02-06T18:48:00Z</dcterms:modified>
</cp:coreProperties>
</file>